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868D" w14:textId="17DBC1BA" w:rsidR="00971EF4" w:rsidRPr="007F53C2" w:rsidRDefault="001B7787" w:rsidP="001B7787">
      <w:pPr>
        <w:shd w:val="clear" w:color="auto" w:fill="FFFFFF"/>
        <w:spacing w:before="2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7F53C2">
        <w:rPr>
          <w:rFonts w:ascii="Times New Roman" w:hAnsi="Times New Roman"/>
          <w:sz w:val="28"/>
          <w:szCs w:val="28"/>
        </w:rPr>
        <w:t xml:space="preserve"> </w:t>
      </w:r>
      <w:r w:rsidR="00971EF4" w:rsidRPr="00F60595">
        <w:rPr>
          <w:rFonts w:ascii="Times New Roman" w:hAnsi="Times New Roman"/>
          <w:noProof/>
          <w:sz w:val="28"/>
          <w:szCs w:val="28"/>
          <w:lang w:eastAsia="uk-UA"/>
        </w:rPr>
        <w:drawing>
          <wp:inline distT="0" distB="0" distL="0" distR="0" wp14:anchorId="3B8C076C" wp14:editId="06059C2B">
            <wp:extent cx="426720" cy="6096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53C2">
        <w:rPr>
          <w:rFonts w:ascii="Times New Roman" w:hAnsi="Times New Roman"/>
          <w:sz w:val="28"/>
          <w:szCs w:val="28"/>
          <w:lang w:val="en-US"/>
        </w:rPr>
        <w:t xml:space="preserve">        </w:t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971EF4" w:rsidRPr="00F60595" w14:paraId="0F286298" w14:textId="77777777" w:rsidTr="00D43C75">
        <w:trPr>
          <w:trHeight w:val="774"/>
        </w:trPr>
        <w:tc>
          <w:tcPr>
            <w:tcW w:w="9621" w:type="dxa"/>
            <w:hideMark/>
          </w:tcPr>
          <w:p w14:paraId="0472A638" w14:textId="77777777" w:rsidR="00971EF4" w:rsidRPr="002558E0" w:rsidRDefault="00971EF4" w:rsidP="00D43C75">
            <w:pPr>
              <w:spacing w:after="0" w:line="256" w:lineRule="auto"/>
              <w:ind w:left="-18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2558E0">
              <w:rPr>
                <w:rFonts w:ascii="Times New Roman" w:hAnsi="Times New Roman"/>
                <w:b/>
                <w:sz w:val="32"/>
                <w:szCs w:val="32"/>
              </w:rPr>
              <w:t>ДИМЕРСЬКА СЕЛИЩНА РАДА</w:t>
            </w:r>
          </w:p>
          <w:p w14:paraId="3D5F6166" w14:textId="77777777" w:rsidR="00971EF4" w:rsidRPr="00F60595" w:rsidRDefault="00971EF4" w:rsidP="00D43C75">
            <w:pPr>
              <w:spacing w:after="0" w:line="256" w:lineRule="auto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58E0">
              <w:rPr>
                <w:rFonts w:ascii="Times New Roman" w:hAnsi="Times New Roman"/>
                <w:noProof/>
                <w:sz w:val="32"/>
                <w:szCs w:val="32"/>
                <w:lang w:eastAsia="uk-UA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044E09C" wp14:editId="0D6982FD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229234</wp:posOffset>
                      </wp:positionV>
                      <wp:extent cx="5697855" cy="0"/>
                      <wp:effectExtent l="0" t="19050" r="36195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298F35A5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Pr="002558E0">
              <w:rPr>
                <w:rFonts w:ascii="Times New Roman" w:hAnsi="Times New Roman"/>
                <w:b/>
                <w:sz w:val="32"/>
                <w:szCs w:val="32"/>
              </w:rPr>
              <w:t>ВИШГОРОДСЬКОГО  РАЙОНУ КИЇВСЬКОЇ  ОБЛАСТІ</w:t>
            </w:r>
          </w:p>
        </w:tc>
      </w:tr>
    </w:tbl>
    <w:p w14:paraId="1B5B2136" w14:textId="77777777" w:rsidR="00971EF4" w:rsidRDefault="00971EF4" w:rsidP="00971EF4">
      <w:pPr>
        <w:pStyle w:val="10"/>
        <w:rPr>
          <w:rFonts w:ascii="Times New Roman" w:hAnsi="Times New Roman"/>
          <w:b/>
          <w:sz w:val="28"/>
          <w:szCs w:val="28"/>
        </w:rPr>
      </w:pPr>
    </w:p>
    <w:p w14:paraId="1215CCBE" w14:textId="12A8273D" w:rsidR="00971EF4" w:rsidRPr="001B7787" w:rsidRDefault="001B7787" w:rsidP="00971EF4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7787">
        <w:rPr>
          <w:rFonts w:ascii="Times New Roman" w:hAnsi="Times New Roman" w:cs="Times New Roman"/>
          <w:b/>
          <w:bCs/>
          <w:sz w:val="28"/>
          <w:szCs w:val="28"/>
        </w:rPr>
        <w:t>38</w:t>
      </w:r>
      <w:r w:rsidR="00971EF4" w:rsidRPr="001B7787">
        <w:rPr>
          <w:rFonts w:ascii="Times New Roman" w:hAnsi="Times New Roman" w:cs="Times New Roman"/>
          <w:b/>
          <w:bCs/>
          <w:sz w:val="28"/>
          <w:szCs w:val="28"/>
        </w:rPr>
        <w:t xml:space="preserve"> сесія </w:t>
      </w:r>
      <w:r w:rsidR="00971EF4" w:rsidRPr="001B7787"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 w:rsidR="00971EF4" w:rsidRPr="001B7787">
        <w:rPr>
          <w:rFonts w:ascii="Times New Roman" w:hAnsi="Times New Roman" w:cs="Times New Roman"/>
          <w:b/>
          <w:bCs/>
          <w:sz w:val="28"/>
          <w:szCs w:val="28"/>
        </w:rPr>
        <w:t xml:space="preserve"> скликання</w:t>
      </w:r>
    </w:p>
    <w:p w14:paraId="695C4A5F" w14:textId="77777777" w:rsidR="00971EF4" w:rsidRPr="001B7787" w:rsidRDefault="00971EF4" w:rsidP="00971EF4">
      <w:pPr>
        <w:pStyle w:val="10"/>
        <w:ind w:left="780"/>
        <w:rPr>
          <w:rFonts w:ascii="Times New Roman" w:hAnsi="Times New Roman" w:cs="Times New Roman"/>
          <w:b/>
          <w:bCs/>
          <w:sz w:val="28"/>
          <w:szCs w:val="28"/>
        </w:rPr>
      </w:pPr>
      <w:r w:rsidRPr="001B778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</w:p>
    <w:p w14:paraId="6EF77360" w14:textId="4FBF5E4F" w:rsidR="00971EF4" w:rsidRPr="001B7787" w:rsidRDefault="00971EF4" w:rsidP="001B7787">
      <w:pPr>
        <w:pStyle w:val="10"/>
        <w:ind w:left="7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778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="001B7787" w:rsidRPr="001B7787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A94805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1B7787">
        <w:rPr>
          <w:rFonts w:ascii="Times New Roman" w:hAnsi="Times New Roman" w:cs="Times New Roman"/>
          <w:b/>
          <w:bCs/>
          <w:sz w:val="28"/>
          <w:szCs w:val="28"/>
        </w:rPr>
        <w:t xml:space="preserve"> РІШЕННЯ          </w:t>
      </w:r>
      <w:r w:rsidR="001B7787" w:rsidRPr="001B778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r w:rsidRPr="001B778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 w:rsidRPr="001B778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B778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B7787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07E4697A" w14:textId="60AF2E35" w:rsidR="00D72381" w:rsidRPr="001B7787" w:rsidRDefault="00E7718A" w:rsidP="00D7238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1B7787">
        <w:rPr>
          <w:b/>
          <w:bCs/>
          <w:color w:val="000000"/>
          <w:sz w:val="28"/>
          <w:szCs w:val="28"/>
          <w:bdr w:val="none" w:sz="0" w:space="0" w:color="auto" w:frame="1"/>
        </w:rPr>
        <w:t>Про затвердження Порядку формування кадрового резерву</w:t>
      </w:r>
    </w:p>
    <w:p w14:paraId="5D8B178E" w14:textId="13DC5CE5" w:rsidR="00E7718A" w:rsidRPr="001B7787" w:rsidRDefault="00E7718A" w:rsidP="00D7238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Roboto" w:hAnsi="Roboto"/>
          <w:color w:val="333333"/>
          <w:sz w:val="28"/>
          <w:szCs w:val="28"/>
        </w:rPr>
      </w:pPr>
      <w:r w:rsidRPr="001B7787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в </w:t>
      </w:r>
      <w:proofErr w:type="spellStart"/>
      <w:r w:rsidR="00D72381" w:rsidRPr="001B7787">
        <w:rPr>
          <w:b/>
          <w:bCs/>
          <w:color w:val="000000"/>
          <w:sz w:val="28"/>
          <w:szCs w:val="28"/>
          <w:bdr w:val="none" w:sz="0" w:space="0" w:color="auto" w:frame="1"/>
        </w:rPr>
        <w:t>Димерській</w:t>
      </w:r>
      <w:proofErr w:type="spellEnd"/>
      <w:r w:rsidRPr="001B7787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селищній раді</w:t>
      </w:r>
    </w:p>
    <w:p w14:paraId="543720A5" w14:textId="46AE157A" w:rsidR="00E7718A" w:rsidRPr="001B7787" w:rsidRDefault="00E7718A" w:rsidP="00514FDE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8"/>
          <w:szCs w:val="28"/>
        </w:rPr>
      </w:pPr>
      <w:r w:rsidRPr="001B7787">
        <w:rPr>
          <w:rFonts w:ascii="Roboto" w:hAnsi="Roboto"/>
          <w:color w:val="333333"/>
          <w:sz w:val="28"/>
          <w:szCs w:val="28"/>
        </w:rPr>
        <w:t> </w:t>
      </w:r>
    </w:p>
    <w:p w14:paraId="61EC47B6" w14:textId="52CD7CB7" w:rsidR="00E7718A" w:rsidRPr="001B7787" w:rsidRDefault="00D72381" w:rsidP="001B7787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7787">
        <w:rPr>
          <w:color w:val="000000"/>
          <w:sz w:val="28"/>
          <w:szCs w:val="28"/>
          <w:bdr w:val="none" w:sz="0" w:space="0" w:color="auto" w:frame="1"/>
        </w:rPr>
        <w:t xml:space="preserve">          </w:t>
      </w:r>
      <w:r w:rsidR="001B7787" w:rsidRPr="001B778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 метою створення дієвого та якісного кадрового резерву для служби в органах місцевого самоврядування, в</w:t>
      </w:r>
      <w:r w:rsidR="00E7718A" w:rsidRPr="001B778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ідповідно до статті 16 Закону України «Про службу в органах місцевого самоврядування» та п. 9 Типового порядку формування кадрового резерву в органах місцевого самоврядування, затвердженого постановою Кабінету Міністрів України від 24 жовтня 2001 року №1386, </w:t>
      </w:r>
      <w:r w:rsidR="001B7787" w:rsidRPr="001B778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керуючись ст. 25, ч. 1 ст. 59 Закону України «Про місцеве самоврядування в Україні», </w:t>
      </w:r>
      <w:r w:rsidR="001B7787" w:rsidRPr="001B7787">
        <w:rPr>
          <w:rFonts w:ascii="Times New Roman" w:hAnsi="Times New Roman" w:cs="Times New Roman"/>
          <w:sz w:val="28"/>
          <w:szCs w:val="28"/>
        </w:rPr>
        <w:t>врахувавши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</w:t>
      </w:r>
      <w:r w:rsidR="00514FDE">
        <w:rPr>
          <w:rFonts w:ascii="Times New Roman" w:hAnsi="Times New Roman" w:cs="Times New Roman"/>
          <w:sz w:val="28"/>
          <w:szCs w:val="28"/>
        </w:rPr>
        <w:t xml:space="preserve"> 20</w:t>
      </w:r>
      <w:r w:rsidR="001B7787" w:rsidRPr="001B7787">
        <w:rPr>
          <w:rFonts w:ascii="Times New Roman" w:hAnsi="Times New Roman" w:cs="Times New Roman"/>
          <w:sz w:val="28"/>
          <w:szCs w:val="28"/>
        </w:rPr>
        <w:t xml:space="preserve">.12.2023 року, </w:t>
      </w:r>
      <w:r w:rsidR="001B7787" w:rsidRPr="001B7787">
        <w:rPr>
          <w:rFonts w:ascii="Times New Roman" w:hAnsi="Times New Roman" w:cs="Times New Roman"/>
          <w:bCs/>
          <w:sz w:val="28"/>
          <w:szCs w:val="28"/>
        </w:rPr>
        <w:t>селищна  рада</w:t>
      </w:r>
    </w:p>
    <w:p w14:paraId="41334D6A" w14:textId="77777777" w:rsidR="001B7787" w:rsidRPr="001B7787" w:rsidRDefault="001B7787" w:rsidP="00E7718A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1B7787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                                                        </w:t>
      </w:r>
    </w:p>
    <w:p w14:paraId="4087EEED" w14:textId="6B6231A4" w:rsidR="00E7718A" w:rsidRPr="001B7787" w:rsidRDefault="001B7787" w:rsidP="00E7718A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333333"/>
          <w:sz w:val="28"/>
          <w:szCs w:val="28"/>
        </w:rPr>
      </w:pPr>
      <w:r w:rsidRPr="001B7787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                                                 </w:t>
      </w:r>
      <w:r w:rsidR="00E7718A" w:rsidRPr="001B7787">
        <w:rPr>
          <w:b/>
          <w:bCs/>
          <w:color w:val="000000"/>
          <w:sz w:val="28"/>
          <w:szCs w:val="28"/>
          <w:bdr w:val="none" w:sz="0" w:space="0" w:color="auto" w:frame="1"/>
        </w:rPr>
        <w:t>ВИРІШИЛА:</w:t>
      </w:r>
    </w:p>
    <w:p w14:paraId="39E5E3D2" w14:textId="77777777" w:rsidR="00E7718A" w:rsidRPr="001B7787" w:rsidRDefault="00E7718A" w:rsidP="00E7718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Roboto" w:hAnsi="Roboto"/>
          <w:color w:val="333333"/>
          <w:sz w:val="28"/>
          <w:szCs w:val="28"/>
        </w:rPr>
      </w:pPr>
      <w:r w:rsidRPr="001B7787">
        <w:rPr>
          <w:rFonts w:ascii="Roboto" w:hAnsi="Roboto"/>
          <w:color w:val="333333"/>
          <w:sz w:val="28"/>
          <w:szCs w:val="28"/>
        </w:rPr>
        <w:t> </w:t>
      </w:r>
    </w:p>
    <w:p w14:paraId="1B1FD522" w14:textId="0670AA83" w:rsidR="00E7718A" w:rsidRDefault="00E7718A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1B7787">
        <w:rPr>
          <w:color w:val="000000"/>
          <w:sz w:val="28"/>
          <w:szCs w:val="28"/>
          <w:bdr w:val="none" w:sz="0" w:space="0" w:color="auto" w:frame="1"/>
        </w:rPr>
        <w:t> </w:t>
      </w:r>
      <w:r w:rsidR="001B7787" w:rsidRPr="001B7787">
        <w:rPr>
          <w:color w:val="000000"/>
          <w:sz w:val="28"/>
          <w:szCs w:val="28"/>
          <w:bdr w:val="none" w:sz="0" w:space="0" w:color="auto" w:frame="1"/>
        </w:rPr>
        <w:t xml:space="preserve">    </w:t>
      </w:r>
      <w:r w:rsidRPr="001B7787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1B7787">
        <w:rPr>
          <w:b/>
          <w:bCs/>
          <w:color w:val="000000"/>
          <w:sz w:val="28"/>
          <w:szCs w:val="28"/>
          <w:bdr w:val="none" w:sz="0" w:space="0" w:color="auto" w:frame="1"/>
        </w:rPr>
        <w:t>1.</w:t>
      </w:r>
      <w:r w:rsidRPr="001B7787">
        <w:rPr>
          <w:color w:val="000000"/>
          <w:sz w:val="28"/>
          <w:szCs w:val="28"/>
          <w:bdr w:val="none" w:sz="0" w:space="0" w:color="auto" w:frame="1"/>
        </w:rPr>
        <w:t xml:space="preserve"> Затвердити Порядок формування кадрового резерву в </w:t>
      </w:r>
      <w:proofErr w:type="spellStart"/>
      <w:r w:rsidR="00D72381" w:rsidRPr="001B7787">
        <w:rPr>
          <w:color w:val="000000"/>
          <w:sz w:val="28"/>
          <w:szCs w:val="28"/>
          <w:bdr w:val="none" w:sz="0" w:space="0" w:color="auto" w:frame="1"/>
        </w:rPr>
        <w:t>Димерській</w:t>
      </w:r>
      <w:proofErr w:type="spellEnd"/>
      <w:r w:rsidRPr="001B7787">
        <w:rPr>
          <w:color w:val="000000"/>
          <w:sz w:val="28"/>
          <w:szCs w:val="28"/>
          <w:bdr w:val="none" w:sz="0" w:space="0" w:color="auto" w:frame="1"/>
        </w:rPr>
        <w:t xml:space="preserve"> селищній раді (</w:t>
      </w:r>
      <w:r w:rsidR="00514FDE">
        <w:rPr>
          <w:color w:val="000000"/>
          <w:sz w:val="28"/>
          <w:szCs w:val="28"/>
          <w:bdr w:val="none" w:sz="0" w:space="0" w:color="auto" w:frame="1"/>
        </w:rPr>
        <w:t>Додаток 1</w:t>
      </w:r>
      <w:r w:rsidRPr="001B7787">
        <w:rPr>
          <w:color w:val="000000"/>
          <w:sz w:val="28"/>
          <w:szCs w:val="28"/>
          <w:bdr w:val="none" w:sz="0" w:space="0" w:color="auto" w:frame="1"/>
        </w:rPr>
        <w:t>).</w:t>
      </w:r>
    </w:p>
    <w:p w14:paraId="0EC0FEF1" w14:textId="77777777" w:rsidR="001B7787" w:rsidRPr="001B7787" w:rsidRDefault="001B7787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8"/>
          <w:szCs w:val="28"/>
        </w:rPr>
      </w:pPr>
    </w:p>
    <w:p w14:paraId="2F404A47" w14:textId="740E6303" w:rsidR="00E7718A" w:rsidRPr="001B7787" w:rsidRDefault="001B7787" w:rsidP="00E7718A">
      <w:pPr>
        <w:pStyle w:val="1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8"/>
          <w:szCs w:val="28"/>
        </w:rPr>
      </w:pPr>
      <w:r w:rsidRPr="001B7787">
        <w:rPr>
          <w:color w:val="000000"/>
          <w:sz w:val="28"/>
          <w:szCs w:val="28"/>
          <w:bdr w:val="none" w:sz="0" w:space="0" w:color="auto" w:frame="1"/>
        </w:rPr>
        <w:t xml:space="preserve">     </w:t>
      </w:r>
      <w:r w:rsidR="00E7718A" w:rsidRPr="001B7787">
        <w:rPr>
          <w:b/>
          <w:bCs/>
          <w:color w:val="000000"/>
          <w:sz w:val="28"/>
          <w:szCs w:val="28"/>
          <w:bdr w:val="none" w:sz="0" w:space="0" w:color="auto" w:frame="1"/>
        </w:rPr>
        <w:t>2</w:t>
      </w:r>
      <w:r w:rsidR="00E7718A" w:rsidRPr="001B7787">
        <w:rPr>
          <w:rFonts w:ascii="Roboto" w:hAnsi="Roboto"/>
          <w:b/>
          <w:bCs/>
          <w:color w:val="000000"/>
          <w:sz w:val="28"/>
          <w:szCs w:val="28"/>
          <w:bdr w:val="none" w:sz="0" w:space="0" w:color="auto" w:frame="1"/>
        </w:rPr>
        <w:t>.</w:t>
      </w:r>
      <w:r w:rsidR="00E7718A" w:rsidRPr="001B7787">
        <w:rPr>
          <w:rFonts w:ascii="Roboto" w:hAnsi="Roboto"/>
          <w:color w:val="000000"/>
          <w:sz w:val="28"/>
          <w:szCs w:val="28"/>
          <w:bdr w:val="none" w:sz="0" w:space="0" w:color="auto" w:frame="1"/>
        </w:rPr>
        <w:t> </w:t>
      </w:r>
      <w:r w:rsidR="00E7718A" w:rsidRPr="001B7787">
        <w:rPr>
          <w:color w:val="000000"/>
          <w:sz w:val="28"/>
          <w:szCs w:val="28"/>
          <w:bdr w:val="none" w:sz="0" w:space="0" w:color="auto" w:frame="1"/>
        </w:rPr>
        <w:t>Контроль за виконанням цього рішення покласти на</w:t>
      </w:r>
      <w:r w:rsidR="00514FDE">
        <w:rPr>
          <w:sz w:val="28"/>
          <w:szCs w:val="28"/>
        </w:rPr>
        <w:t xml:space="preserve"> головного спеціаліста з питань кадрової роботи юридичного відділу Димерської селищної ради Наталю </w:t>
      </w:r>
      <w:proofErr w:type="spellStart"/>
      <w:r w:rsidR="00514FDE">
        <w:rPr>
          <w:sz w:val="28"/>
          <w:szCs w:val="28"/>
        </w:rPr>
        <w:t>Репринцеву</w:t>
      </w:r>
      <w:proofErr w:type="spellEnd"/>
      <w:r w:rsidR="00514FDE">
        <w:rPr>
          <w:sz w:val="28"/>
          <w:szCs w:val="28"/>
        </w:rPr>
        <w:t>.</w:t>
      </w:r>
    </w:p>
    <w:p w14:paraId="506E3FDD" w14:textId="77777777" w:rsidR="00E7718A" w:rsidRPr="001B7787" w:rsidRDefault="00E7718A" w:rsidP="00E7718A">
      <w:pPr>
        <w:pStyle w:val="a4"/>
        <w:shd w:val="clear" w:color="auto" w:fill="FFFFFF"/>
        <w:spacing w:before="0" w:beforeAutospacing="0" w:after="0" w:afterAutospacing="0"/>
        <w:rPr>
          <w:rFonts w:ascii="Roboto" w:hAnsi="Roboto"/>
          <w:color w:val="333333"/>
          <w:sz w:val="28"/>
          <w:szCs w:val="28"/>
        </w:rPr>
      </w:pPr>
      <w:r w:rsidRPr="001B7787">
        <w:rPr>
          <w:rFonts w:ascii="Roboto" w:hAnsi="Roboto"/>
          <w:color w:val="333333"/>
          <w:sz w:val="28"/>
          <w:szCs w:val="28"/>
        </w:rPr>
        <w:t> </w:t>
      </w:r>
    </w:p>
    <w:p w14:paraId="172CD3CB" w14:textId="798FEC24" w:rsidR="00E7718A" w:rsidRPr="001B7787" w:rsidRDefault="00E7718A" w:rsidP="00E7718A">
      <w:pPr>
        <w:pStyle w:val="a4"/>
        <w:shd w:val="clear" w:color="auto" w:fill="FFFFFF"/>
        <w:spacing w:before="0" w:beforeAutospacing="0" w:after="0" w:afterAutospacing="0"/>
        <w:rPr>
          <w:rFonts w:ascii="Roboto" w:hAnsi="Roboto"/>
          <w:color w:val="333333"/>
          <w:sz w:val="28"/>
          <w:szCs w:val="28"/>
        </w:rPr>
      </w:pPr>
      <w:r w:rsidRPr="001B7787">
        <w:rPr>
          <w:rFonts w:ascii="Roboto" w:hAnsi="Roboto"/>
          <w:color w:val="333333"/>
          <w:sz w:val="28"/>
          <w:szCs w:val="28"/>
        </w:rPr>
        <w:t>  </w:t>
      </w:r>
    </w:p>
    <w:p w14:paraId="2DC5DB81" w14:textId="7F34FDBF" w:rsidR="00E7718A" w:rsidRPr="001B7787" w:rsidRDefault="00E7718A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b/>
          <w:bCs/>
          <w:color w:val="333333"/>
          <w:sz w:val="28"/>
          <w:szCs w:val="28"/>
        </w:rPr>
      </w:pPr>
      <w:r w:rsidRPr="001B7787">
        <w:rPr>
          <w:b/>
          <w:bCs/>
          <w:color w:val="000000"/>
          <w:sz w:val="28"/>
          <w:szCs w:val="28"/>
          <w:bdr w:val="none" w:sz="0" w:space="0" w:color="auto" w:frame="1"/>
        </w:rPr>
        <w:t>Селищний голова                                                  </w:t>
      </w:r>
      <w:r w:rsidR="0043657F" w:rsidRPr="001B7787">
        <w:rPr>
          <w:b/>
          <w:bCs/>
          <w:color w:val="000000"/>
          <w:sz w:val="28"/>
          <w:szCs w:val="28"/>
          <w:bdr w:val="none" w:sz="0" w:space="0" w:color="auto" w:frame="1"/>
        </w:rPr>
        <w:t>Володимир ПІДКУРГАННИЙ</w:t>
      </w:r>
    </w:p>
    <w:p w14:paraId="1A82A5A7" w14:textId="66F94CEB" w:rsidR="00E7718A" w:rsidRDefault="00E7718A" w:rsidP="00E7718A">
      <w:pPr>
        <w:pStyle w:val="a3"/>
        <w:shd w:val="clear" w:color="auto" w:fill="FFFFFF"/>
        <w:spacing w:before="225" w:beforeAutospacing="0" w:after="225" w:afterAutospacing="0"/>
        <w:rPr>
          <w:rFonts w:ascii="Roboto" w:hAnsi="Roboto"/>
          <w:b/>
          <w:bCs/>
          <w:color w:val="333333"/>
          <w:sz w:val="28"/>
          <w:szCs w:val="28"/>
        </w:rPr>
      </w:pPr>
      <w:r w:rsidRPr="001B7787">
        <w:rPr>
          <w:rFonts w:ascii="Roboto" w:hAnsi="Roboto"/>
          <w:b/>
          <w:bCs/>
          <w:color w:val="333333"/>
          <w:sz w:val="28"/>
          <w:szCs w:val="28"/>
        </w:rPr>
        <w:t> </w:t>
      </w:r>
    </w:p>
    <w:p w14:paraId="0508C3B1" w14:textId="3C481B7E" w:rsidR="00514FDE" w:rsidRDefault="00514FDE" w:rsidP="00E7718A">
      <w:pPr>
        <w:pStyle w:val="a3"/>
        <w:shd w:val="clear" w:color="auto" w:fill="FFFFFF"/>
        <w:spacing w:before="225" w:beforeAutospacing="0" w:after="225" w:afterAutospacing="0"/>
        <w:rPr>
          <w:rFonts w:ascii="Roboto" w:hAnsi="Roboto"/>
          <w:b/>
          <w:bCs/>
          <w:color w:val="333333"/>
          <w:sz w:val="28"/>
          <w:szCs w:val="28"/>
        </w:rPr>
      </w:pPr>
    </w:p>
    <w:p w14:paraId="35538179" w14:textId="5F9ACA7C" w:rsidR="00514FDE" w:rsidRDefault="00514FDE" w:rsidP="00E7718A">
      <w:pPr>
        <w:pStyle w:val="a3"/>
        <w:shd w:val="clear" w:color="auto" w:fill="FFFFFF"/>
        <w:spacing w:before="225" w:beforeAutospacing="0" w:after="225" w:afterAutospacing="0"/>
        <w:rPr>
          <w:rFonts w:ascii="Roboto" w:hAnsi="Roboto"/>
          <w:b/>
          <w:bCs/>
          <w:color w:val="333333"/>
          <w:sz w:val="28"/>
          <w:szCs w:val="28"/>
        </w:rPr>
      </w:pPr>
    </w:p>
    <w:p w14:paraId="5056D47B" w14:textId="2E225FEE" w:rsidR="00514FDE" w:rsidRDefault="00514FDE" w:rsidP="00E7718A">
      <w:pPr>
        <w:pStyle w:val="a3"/>
        <w:shd w:val="clear" w:color="auto" w:fill="FFFFFF"/>
        <w:spacing w:before="225" w:beforeAutospacing="0" w:after="225" w:afterAutospacing="0"/>
        <w:rPr>
          <w:rFonts w:ascii="Roboto" w:hAnsi="Roboto"/>
          <w:b/>
          <w:bCs/>
          <w:color w:val="333333"/>
          <w:sz w:val="28"/>
          <w:szCs w:val="28"/>
        </w:rPr>
      </w:pPr>
    </w:p>
    <w:p w14:paraId="77C700DA" w14:textId="77777777" w:rsidR="00514FDE" w:rsidRPr="001B7787" w:rsidRDefault="00514FDE" w:rsidP="00E7718A">
      <w:pPr>
        <w:pStyle w:val="a3"/>
        <w:shd w:val="clear" w:color="auto" w:fill="FFFFFF"/>
        <w:spacing w:before="225" w:beforeAutospacing="0" w:after="225" w:afterAutospacing="0"/>
        <w:rPr>
          <w:rFonts w:ascii="Roboto" w:hAnsi="Roboto"/>
          <w:b/>
          <w:bCs/>
          <w:color w:val="333333"/>
          <w:sz w:val="28"/>
          <w:szCs w:val="28"/>
        </w:rPr>
      </w:pPr>
    </w:p>
    <w:p w14:paraId="78155A90" w14:textId="77777777" w:rsidR="001B7787" w:rsidRDefault="001B7787" w:rsidP="001B7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смт Димер</w:t>
      </w:r>
    </w:p>
    <w:p w14:paraId="66404816" w14:textId="3A199AA5" w:rsidR="001B7787" w:rsidRDefault="001B7787" w:rsidP="001B778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20 грудня 2023 року</w:t>
      </w:r>
    </w:p>
    <w:p w14:paraId="4B1A64E9" w14:textId="75103554" w:rsidR="001B7787" w:rsidRDefault="001B7787" w:rsidP="001B778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A94805">
        <w:rPr>
          <w:rFonts w:ascii="Times New Roman" w:hAnsi="Times New Roman" w:cs="Times New Roman"/>
          <w:sz w:val="28"/>
          <w:szCs w:val="28"/>
        </w:rPr>
        <w:t>1529</w:t>
      </w:r>
      <w:r>
        <w:rPr>
          <w:rFonts w:ascii="Times New Roman" w:hAnsi="Times New Roman" w:cs="Times New Roman"/>
          <w:sz w:val="28"/>
          <w:szCs w:val="28"/>
        </w:rPr>
        <w:t xml:space="preserve">-38-VІІІ                                                                                </w:t>
      </w:r>
    </w:p>
    <w:p w14:paraId="4E9E0E38" w14:textId="77777777" w:rsidR="001B7787" w:rsidRDefault="001B7787" w:rsidP="001B77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945070" w14:textId="77777777" w:rsidR="001B7787" w:rsidRDefault="001B7787" w:rsidP="001B77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bookmarkStart w:id="0" w:name="_Hlk120791319"/>
      <w:r>
        <w:rPr>
          <w:rFonts w:ascii="Times New Roman" w:hAnsi="Times New Roman" w:cs="Times New Roman"/>
          <w:sz w:val="28"/>
          <w:szCs w:val="28"/>
        </w:rPr>
        <w:t xml:space="preserve">Додаток 1           </w:t>
      </w:r>
    </w:p>
    <w:p w14:paraId="74DEA736" w14:textId="77777777" w:rsidR="001B7787" w:rsidRDefault="001B7787" w:rsidP="001B77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до рішення Димерської селищної ради</w:t>
      </w:r>
    </w:p>
    <w:p w14:paraId="1CC1AA3F" w14:textId="25A18985" w:rsidR="001B7787" w:rsidRDefault="001B7787" w:rsidP="001B77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A94805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>20 грудня 2023р. №</w:t>
      </w:r>
      <w:r w:rsidR="00A94805">
        <w:rPr>
          <w:rFonts w:ascii="Times New Roman" w:hAnsi="Times New Roman" w:cs="Times New Roman"/>
          <w:sz w:val="28"/>
          <w:szCs w:val="28"/>
        </w:rPr>
        <w:t>1529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-38-VІІІ</w:t>
      </w:r>
    </w:p>
    <w:bookmarkEnd w:id="0"/>
    <w:p w14:paraId="147F4723" w14:textId="77777777" w:rsidR="00E7718A" w:rsidRDefault="00E7718A" w:rsidP="0043657F">
      <w:pPr>
        <w:pStyle w:val="a3"/>
        <w:shd w:val="clear" w:color="auto" w:fill="FFFFFF"/>
        <w:spacing w:before="0" w:beforeAutospacing="0" w:after="0" w:afterAutospacing="0"/>
        <w:jc w:val="right"/>
        <w:rPr>
          <w:rFonts w:ascii="Roboto" w:hAnsi="Roboto"/>
          <w:color w:val="333333"/>
          <w:sz w:val="21"/>
          <w:szCs w:val="21"/>
        </w:rPr>
      </w:pPr>
      <w:r>
        <w:rPr>
          <w:rFonts w:ascii="Roboto" w:hAnsi="Roboto"/>
          <w:color w:val="333333"/>
          <w:sz w:val="21"/>
          <w:szCs w:val="21"/>
        </w:rPr>
        <w:t> </w:t>
      </w:r>
    </w:p>
    <w:p w14:paraId="71D8D371" w14:textId="77777777" w:rsidR="00E7718A" w:rsidRDefault="00E7718A" w:rsidP="00E7718A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0"/>
          <w:szCs w:val="20"/>
          <w:bdr w:val="none" w:sz="0" w:space="0" w:color="auto" w:frame="1"/>
        </w:rPr>
        <w:t>              </w:t>
      </w:r>
    </w:p>
    <w:p w14:paraId="26348C11" w14:textId="77777777" w:rsidR="00E7718A" w:rsidRDefault="00E7718A" w:rsidP="00E7718A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333333"/>
          <w:sz w:val="21"/>
          <w:szCs w:val="2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                                                           ПОРЯДОК</w:t>
      </w:r>
    </w:p>
    <w:p w14:paraId="48EE1EF3" w14:textId="74871048" w:rsidR="00E7718A" w:rsidRDefault="00E7718A" w:rsidP="00E7718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Roboto" w:hAnsi="Roboto"/>
          <w:color w:val="333333"/>
          <w:sz w:val="21"/>
          <w:szCs w:val="2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формування кадрового резерву в </w:t>
      </w:r>
      <w:proofErr w:type="spellStart"/>
      <w:r w:rsidR="00D72381">
        <w:rPr>
          <w:b/>
          <w:bCs/>
          <w:color w:val="000000"/>
          <w:sz w:val="28"/>
          <w:szCs w:val="28"/>
          <w:bdr w:val="none" w:sz="0" w:space="0" w:color="auto" w:frame="1"/>
        </w:rPr>
        <w:t>Димерській</w:t>
      </w:r>
      <w:proofErr w:type="spellEnd"/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селищній раді</w:t>
      </w:r>
    </w:p>
    <w:p w14:paraId="722621A6" w14:textId="77777777" w:rsidR="00E7718A" w:rsidRDefault="00E7718A" w:rsidP="00E7718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Roboto" w:hAnsi="Roboto"/>
          <w:color w:val="333333"/>
          <w:sz w:val="21"/>
          <w:szCs w:val="21"/>
        </w:rPr>
      </w:pPr>
      <w:r>
        <w:rPr>
          <w:rFonts w:ascii="Roboto" w:hAnsi="Roboto"/>
          <w:color w:val="333333"/>
          <w:sz w:val="21"/>
          <w:szCs w:val="21"/>
        </w:rPr>
        <w:t> </w:t>
      </w:r>
    </w:p>
    <w:p w14:paraId="3BE5C12F" w14:textId="112300C3" w:rsidR="00E7718A" w:rsidRDefault="00514FDE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</w:t>
      </w:r>
      <w:r w:rsidR="00E7718A" w:rsidRPr="00B56569">
        <w:rPr>
          <w:b/>
          <w:bCs/>
          <w:color w:val="000000"/>
          <w:sz w:val="28"/>
          <w:szCs w:val="28"/>
          <w:bdr w:val="none" w:sz="0" w:space="0" w:color="auto" w:frame="1"/>
        </w:rPr>
        <w:t>1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. Порядок формування кадрового резерву в </w:t>
      </w:r>
      <w:proofErr w:type="spellStart"/>
      <w:r w:rsidR="00D72381">
        <w:rPr>
          <w:color w:val="000000"/>
          <w:sz w:val="28"/>
          <w:szCs w:val="28"/>
          <w:bdr w:val="none" w:sz="0" w:space="0" w:color="auto" w:frame="1"/>
        </w:rPr>
        <w:t>Димерській</w:t>
      </w:r>
      <w:proofErr w:type="spellEnd"/>
      <w:r w:rsidR="00E7718A">
        <w:rPr>
          <w:color w:val="000000"/>
          <w:sz w:val="28"/>
          <w:szCs w:val="28"/>
          <w:bdr w:val="none" w:sz="0" w:space="0" w:color="auto" w:frame="1"/>
        </w:rPr>
        <w:t xml:space="preserve"> селищній раді (далі - Порядок) розроблений відповідно до статті 16 Закону України «Про службу в органах місцевого самоврядування», постанови Кабінету </w:t>
      </w:r>
      <w:proofErr w:type="spellStart"/>
      <w:r w:rsidR="00E7718A">
        <w:rPr>
          <w:color w:val="000000"/>
          <w:sz w:val="28"/>
          <w:szCs w:val="28"/>
          <w:bdr w:val="none" w:sz="0" w:space="0" w:color="auto" w:frame="1"/>
        </w:rPr>
        <w:t>Мiнiстрiв</w:t>
      </w:r>
      <w:proofErr w:type="spellEnd"/>
      <w:r w:rsidR="00E7718A">
        <w:rPr>
          <w:color w:val="000000"/>
          <w:sz w:val="28"/>
          <w:szCs w:val="28"/>
          <w:bdr w:val="none" w:sz="0" w:space="0" w:color="auto" w:frame="1"/>
        </w:rPr>
        <w:t xml:space="preserve"> України від 24.10.2001 року №1386 «Про затвердження Типового порядку формування кадрового резерву в органах місцевого самоврядування», з метою визначення єдиного підходу при формуванні у </w:t>
      </w:r>
      <w:proofErr w:type="spellStart"/>
      <w:r w:rsidR="0043657F">
        <w:rPr>
          <w:color w:val="000000"/>
          <w:sz w:val="28"/>
          <w:szCs w:val="28"/>
          <w:bdr w:val="none" w:sz="0" w:space="0" w:color="auto" w:frame="1"/>
        </w:rPr>
        <w:t>Димерській</w:t>
      </w:r>
      <w:proofErr w:type="spellEnd"/>
      <w:r w:rsidR="00E7718A">
        <w:rPr>
          <w:color w:val="000000"/>
          <w:sz w:val="28"/>
          <w:szCs w:val="28"/>
          <w:bdr w:val="none" w:sz="0" w:space="0" w:color="auto" w:frame="1"/>
        </w:rPr>
        <w:t xml:space="preserve"> селищній раді кадрового резерву для зайняття посад і просування по службі.</w:t>
      </w:r>
    </w:p>
    <w:p w14:paraId="783106DB" w14:textId="73E685B3" w:rsidR="00E7718A" w:rsidRDefault="00D2165F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  </w:t>
      </w:r>
      <w:r w:rsidR="00E7718A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Кадровий резерв для зайняття посад i просування по службі створюється за рішенням сесії селищної ради.</w:t>
      </w:r>
    </w:p>
    <w:p w14:paraId="0BE0F726" w14:textId="0D1F1DE2" w:rsidR="00E7718A" w:rsidRDefault="00514FDE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</w:t>
      </w:r>
      <w:r w:rsidR="00E7718A" w:rsidRPr="00B56569">
        <w:rPr>
          <w:b/>
          <w:bCs/>
          <w:color w:val="000000"/>
          <w:sz w:val="28"/>
          <w:szCs w:val="28"/>
          <w:bdr w:val="none" w:sz="0" w:space="0" w:color="auto" w:frame="1"/>
        </w:rPr>
        <w:t>2.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 Основними етапами формування кадрового резерву є:</w:t>
      </w:r>
    </w:p>
    <w:p w14:paraId="50761C62" w14:textId="7443A8A5" w:rsidR="00E7718A" w:rsidRDefault="00676C59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E7718A">
        <w:rPr>
          <w:color w:val="000000"/>
          <w:sz w:val="28"/>
          <w:szCs w:val="28"/>
          <w:bdr w:val="none" w:sz="0" w:space="0" w:color="auto" w:frame="1"/>
        </w:rPr>
        <w:t>аналіз необхідності кадрового резерву;</w:t>
      </w:r>
    </w:p>
    <w:p w14:paraId="5E2BC28D" w14:textId="264CC461" w:rsidR="00E7718A" w:rsidRDefault="00676C59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E7718A">
        <w:rPr>
          <w:color w:val="000000"/>
          <w:sz w:val="28"/>
          <w:szCs w:val="28"/>
          <w:bdr w:val="none" w:sz="0" w:space="0" w:color="auto" w:frame="1"/>
        </w:rPr>
        <w:t>визначення бажаних критеріїв до кандидатів на ту чи іншу керівну посаду;</w:t>
      </w:r>
    </w:p>
    <w:p w14:paraId="4FD38B17" w14:textId="7B8FBB66" w:rsidR="00E7718A" w:rsidRDefault="00676C59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E7718A">
        <w:rPr>
          <w:color w:val="000000"/>
          <w:sz w:val="28"/>
          <w:szCs w:val="28"/>
          <w:bdr w:val="none" w:sz="0" w:space="0" w:color="auto" w:frame="1"/>
        </w:rPr>
        <w:t>вивчення і добір кандидатів до складу кадрового резерву;</w:t>
      </w:r>
    </w:p>
    <w:p w14:paraId="018BD277" w14:textId="49BAD4BA" w:rsidR="00E7718A" w:rsidRDefault="00676C59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E7718A">
        <w:rPr>
          <w:color w:val="000000"/>
          <w:sz w:val="28"/>
          <w:szCs w:val="28"/>
          <w:bdr w:val="none" w:sz="0" w:space="0" w:color="auto" w:frame="1"/>
        </w:rPr>
        <w:t>формування, складання списку кадрового резерву та узгодження його з керівником;</w:t>
      </w:r>
    </w:p>
    <w:p w14:paraId="6C15E24A" w14:textId="00C36BA4" w:rsidR="00E7718A" w:rsidRDefault="00E7718A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  <w:r w:rsidR="00676C59">
        <w:rPr>
          <w:color w:val="000000"/>
          <w:sz w:val="28"/>
          <w:szCs w:val="28"/>
          <w:bdr w:val="none" w:sz="0" w:space="0" w:color="auto" w:frame="1"/>
        </w:rPr>
        <w:t xml:space="preserve">- </w:t>
      </w:r>
      <w:r>
        <w:rPr>
          <w:color w:val="000000"/>
          <w:sz w:val="28"/>
          <w:szCs w:val="28"/>
          <w:bdr w:val="none" w:sz="0" w:space="0" w:color="auto" w:frame="1"/>
        </w:rPr>
        <w:t>визначення і застосування різноманітних форм і методів роботи з особами, що зараховані до резерву;</w:t>
      </w:r>
    </w:p>
    <w:p w14:paraId="1E972088" w14:textId="547F9311" w:rsidR="00E7718A" w:rsidRDefault="00676C59" w:rsidP="00676C59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 w:rsidRPr="00676C59">
        <w:rPr>
          <w:color w:val="000000"/>
          <w:sz w:val="28"/>
          <w:szCs w:val="28"/>
          <w:bdr w:val="none" w:sz="0" w:space="0" w:color="auto" w:frame="1"/>
        </w:rPr>
        <w:t>-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E7718A">
        <w:rPr>
          <w:color w:val="000000"/>
          <w:sz w:val="28"/>
          <w:szCs w:val="28"/>
          <w:bdr w:val="none" w:sz="0" w:space="0" w:color="auto" w:frame="1"/>
        </w:rPr>
        <w:t>підготовка, перепідготовка і підвищення кваліфікації кандидатів;</w:t>
      </w:r>
    </w:p>
    <w:p w14:paraId="26C7B2C9" w14:textId="379E71C6" w:rsidR="00E7718A" w:rsidRDefault="00676C59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- </w:t>
      </w:r>
      <w:r w:rsidR="00E7718A">
        <w:rPr>
          <w:color w:val="000000"/>
          <w:sz w:val="28"/>
          <w:szCs w:val="28"/>
          <w:bdr w:val="none" w:sz="0" w:space="0" w:color="auto" w:frame="1"/>
        </w:rPr>
        <w:t>визначення готовності резерву керівних кадрів для призначення на посади.</w:t>
      </w:r>
    </w:p>
    <w:p w14:paraId="56229765" w14:textId="73A8C95C" w:rsidR="00E7718A" w:rsidRDefault="00B56569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</w:t>
      </w:r>
      <w:r w:rsidR="00E7718A" w:rsidRPr="00B56569">
        <w:rPr>
          <w:b/>
          <w:bCs/>
          <w:color w:val="000000"/>
          <w:sz w:val="28"/>
          <w:szCs w:val="28"/>
          <w:bdr w:val="none" w:sz="0" w:space="0" w:color="auto" w:frame="1"/>
        </w:rPr>
        <w:t>3.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 Формування кадрового резерву передбачає добір працівників, які:</w:t>
      </w:r>
    </w:p>
    <w:p w14:paraId="0816D762" w14:textId="7177EA9F" w:rsidR="00E7718A" w:rsidRDefault="00E7718A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  <w:r w:rsidR="00676C59">
        <w:rPr>
          <w:color w:val="000000"/>
          <w:sz w:val="28"/>
          <w:szCs w:val="28"/>
          <w:bdr w:val="none" w:sz="0" w:space="0" w:color="auto" w:frame="1"/>
        </w:rPr>
        <w:t xml:space="preserve"> - </w:t>
      </w:r>
      <w:r>
        <w:rPr>
          <w:color w:val="000000"/>
          <w:sz w:val="28"/>
          <w:szCs w:val="28"/>
          <w:bdr w:val="none" w:sz="0" w:space="0" w:color="auto" w:frame="1"/>
        </w:rPr>
        <w:t>спроможні запроваджувати демократичні цінності правової держави та громадянського суспільства, відстоювати права людини і громадянина;</w:t>
      </w:r>
    </w:p>
    <w:p w14:paraId="6F518E56" w14:textId="23267DFB" w:rsidR="00E7718A" w:rsidRDefault="00676C59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E7718A">
        <w:rPr>
          <w:color w:val="000000"/>
          <w:sz w:val="28"/>
          <w:szCs w:val="28"/>
          <w:bdr w:val="none" w:sz="0" w:space="0" w:color="auto" w:frame="1"/>
        </w:rPr>
        <w:t>мають професійні навички, що ґрунтуються на сучасних спеціальних знаннях і аналітичних здібностях, для прийняття та успішного виконання управлінських рішень.</w:t>
      </w:r>
    </w:p>
    <w:p w14:paraId="26CE5AE0" w14:textId="0F3034CE" w:rsidR="00E7718A" w:rsidRPr="00B56569" w:rsidRDefault="00B56569" w:rsidP="00B56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 </w:t>
      </w:r>
      <w:r w:rsidR="00E7718A" w:rsidRPr="00B56569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4.</w:t>
      </w:r>
      <w:r w:rsidR="00E7718A" w:rsidRPr="00B5656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Кадровий резерв формується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згідно списку (</w:t>
      </w:r>
      <w:r w:rsidRPr="00B56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B56569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Порядку</w:t>
      </w:r>
      <w:r w:rsidRPr="00B56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формування та ведення кадрового резерву в </w:t>
      </w:r>
      <w:proofErr w:type="spellStart"/>
      <w:r w:rsidRPr="00B56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Димерській</w:t>
      </w:r>
      <w:proofErr w:type="spellEnd"/>
      <w:r w:rsidRPr="00B56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селищній раді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B5656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E7718A" w:rsidRPr="00B5656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з:</w:t>
      </w:r>
    </w:p>
    <w:p w14:paraId="558110ED" w14:textId="3D1B9F8E" w:rsidR="00E7718A" w:rsidRDefault="00676C59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E7718A">
        <w:rPr>
          <w:color w:val="000000"/>
          <w:sz w:val="28"/>
          <w:szCs w:val="28"/>
          <w:bdr w:val="none" w:sz="0" w:space="0" w:color="auto" w:frame="1"/>
        </w:rPr>
        <w:t>посадових осіб місцевого самоврядування, які підвищили кваліфікацію або пройшли стажування і рекомендовані атестаційною комісією на вищі посади;</w:t>
      </w:r>
    </w:p>
    <w:p w14:paraId="53732DDC" w14:textId="0048C9E8" w:rsidR="00E7718A" w:rsidRDefault="00676C59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державних службовців, які бажають перейти на службу до </w:t>
      </w:r>
      <w:r>
        <w:rPr>
          <w:color w:val="000000"/>
          <w:sz w:val="28"/>
          <w:szCs w:val="28"/>
          <w:bdr w:val="none" w:sz="0" w:space="0" w:color="auto" w:frame="1"/>
        </w:rPr>
        <w:t>Димерської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 селищної ради;</w:t>
      </w:r>
    </w:p>
    <w:p w14:paraId="04B341FE" w14:textId="59408648" w:rsidR="00E7718A" w:rsidRDefault="00676C59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E7718A">
        <w:rPr>
          <w:color w:val="000000"/>
          <w:sz w:val="28"/>
          <w:szCs w:val="28"/>
          <w:bdr w:val="none" w:sz="0" w:space="0" w:color="auto" w:frame="1"/>
        </w:rPr>
        <w:t>спеціалістів виробничої, соціально-культурної, наукової та інших сфер, а також випускників вищих навчальних закладів відповідного профілю, у тому числі зарахованих на навчання за освітньо-професійними програмами підготовки магістрів державного управління.</w:t>
      </w:r>
    </w:p>
    <w:p w14:paraId="6BF7646B" w14:textId="05DAF15E" w:rsidR="00E7718A" w:rsidRDefault="00B56569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</w:t>
      </w:r>
      <w:r w:rsidR="00E7718A" w:rsidRPr="00B56569">
        <w:rPr>
          <w:b/>
          <w:bCs/>
          <w:color w:val="000000"/>
          <w:sz w:val="28"/>
          <w:szCs w:val="28"/>
          <w:bdr w:val="none" w:sz="0" w:space="0" w:color="auto" w:frame="1"/>
        </w:rPr>
        <w:t>5.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 До кадрового резерву зараховуються особи, які виявили бажання зайняти посаду  </w:t>
      </w:r>
      <w:r w:rsidR="00676C59">
        <w:rPr>
          <w:color w:val="000000"/>
          <w:sz w:val="28"/>
          <w:szCs w:val="28"/>
          <w:bdr w:val="none" w:sz="0" w:space="0" w:color="auto" w:frame="1"/>
        </w:rPr>
        <w:t xml:space="preserve">в  </w:t>
      </w:r>
      <w:proofErr w:type="spellStart"/>
      <w:r w:rsidR="009A05CE">
        <w:rPr>
          <w:color w:val="000000"/>
          <w:sz w:val="28"/>
          <w:szCs w:val="28"/>
          <w:bdr w:val="none" w:sz="0" w:space="0" w:color="auto" w:frame="1"/>
        </w:rPr>
        <w:t>Димерській</w:t>
      </w:r>
      <w:proofErr w:type="spellEnd"/>
      <w:r w:rsidR="00E7718A">
        <w:rPr>
          <w:color w:val="000000"/>
          <w:sz w:val="28"/>
          <w:szCs w:val="28"/>
          <w:bdr w:val="none" w:sz="0" w:space="0" w:color="auto" w:frame="1"/>
        </w:rPr>
        <w:t xml:space="preserve"> селищній раді, мають відповідну кваліфікацію та освіту, або здобувають її.</w:t>
      </w:r>
    </w:p>
    <w:p w14:paraId="0CD45117" w14:textId="0716E581" w:rsidR="00E7718A" w:rsidRDefault="00676C59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     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Зарахування до кадрового резерву проводиться за згодою особи, яка виявила бажання зайняти посади у </w:t>
      </w:r>
      <w:proofErr w:type="spellStart"/>
      <w:r w:rsidR="009A05CE">
        <w:rPr>
          <w:color w:val="000000"/>
          <w:sz w:val="28"/>
          <w:szCs w:val="28"/>
          <w:bdr w:val="none" w:sz="0" w:space="0" w:color="auto" w:frame="1"/>
        </w:rPr>
        <w:t>Димерській</w:t>
      </w:r>
      <w:proofErr w:type="spellEnd"/>
      <w:r w:rsidR="00E7718A">
        <w:rPr>
          <w:color w:val="000000"/>
          <w:sz w:val="28"/>
          <w:szCs w:val="28"/>
          <w:bdr w:val="none" w:sz="0" w:space="0" w:color="auto" w:frame="1"/>
        </w:rPr>
        <w:t xml:space="preserve"> селищній раді. Про зарахування до кадрового резерву повідомляється керівництво за місцем роботи такої особи.</w:t>
      </w:r>
    </w:p>
    <w:p w14:paraId="48378857" w14:textId="48C794D9" w:rsidR="00E7718A" w:rsidRDefault="00514FDE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</w:t>
      </w:r>
      <w:r w:rsidR="00E7718A" w:rsidRPr="00B56569">
        <w:rPr>
          <w:b/>
          <w:bCs/>
          <w:color w:val="000000"/>
          <w:sz w:val="28"/>
          <w:szCs w:val="28"/>
          <w:bdr w:val="none" w:sz="0" w:space="0" w:color="auto" w:frame="1"/>
        </w:rPr>
        <w:t>6.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 Кадровий резерв складається строком на один рік. Списки осіб, зарахованих до кадрового резерву, переглядаються та формуються щороку в грудні на наступний рік. У разі потреби до списку кадрового резерву протягом року можуть вноситися зміни у порядку, встановленому для його затвердження.</w:t>
      </w:r>
    </w:p>
    <w:p w14:paraId="15765929" w14:textId="00ED2E9A" w:rsidR="00E7718A" w:rsidRDefault="00514FDE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</w:t>
      </w:r>
      <w:r w:rsidR="00E7718A" w:rsidRPr="00B56569">
        <w:rPr>
          <w:b/>
          <w:bCs/>
          <w:color w:val="000000"/>
          <w:sz w:val="28"/>
          <w:szCs w:val="28"/>
          <w:bdr w:val="none" w:sz="0" w:space="0" w:color="auto" w:frame="1"/>
        </w:rPr>
        <w:t>7.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 Зарахування до кадрового резерву затверджується розпорядженням селищного голови.</w:t>
      </w:r>
    </w:p>
    <w:p w14:paraId="78472E6B" w14:textId="1BE082B7" w:rsidR="00E7718A" w:rsidRDefault="00514FDE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</w:t>
      </w:r>
      <w:r w:rsidR="00E7718A" w:rsidRPr="00B56569">
        <w:rPr>
          <w:b/>
          <w:bCs/>
          <w:color w:val="000000"/>
          <w:sz w:val="28"/>
          <w:szCs w:val="28"/>
          <w:bdr w:val="none" w:sz="0" w:space="0" w:color="auto" w:frame="1"/>
        </w:rPr>
        <w:t>8.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 Кадровий резерв на посади селищного голови, секретаря селищної ради, заступників селищного голови з питань діяльності виконавчих органів селищної ради, керуючого справами (секретаря) виконавчого комітету, </w:t>
      </w:r>
      <w:proofErr w:type="spellStart"/>
      <w:r w:rsidR="00E7718A">
        <w:rPr>
          <w:color w:val="000000"/>
          <w:sz w:val="28"/>
          <w:szCs w:val="28"/>
          <w:bdr w:val="none" w:sz="0" w:space="0" w:color="auto" w:frame="1"/>
        </w:rPr>
        <w:t>старост</w:t>
      </w:r>
      <w:proofErr w:type="spellEnd"/>
      <w:r w:rsidR="00E7718A">
        <w:rPr>
          <w:color w:val="000000"/>
          <w:sz w:val="28"/>
          <w:szCs w:val="28"/>
          <w:bdr w:val="none" w:sz="0" w:space="0" w:color="auto" w:frame="1"/>
        </w:rPr>
        <w:t xml:space="preserve"> не формується.</w:t>
      </w:r>
    </w:p>
    <w:p w14:paraId="5DCCA55F" w14:textId="3714A06A" w:rsidR="00E7718A" w:rsidRDefault="00E7718A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На посади інших посадових осіб </w:t>
      </w:r>
      <w:r w:rsidR="009A05CE">
        <w:rPr>
          <w:color w:val="000000"/>
          <w:sz w:val="28"/>
          <w:szCs w:val="28"/>
          <w:bdr w:val="none" w:sz="0" w:space="0" w:color="auto" w:frame="1"/>
        </w:rPr>
        <w:t>Димерської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селищної ради кадровий резерв формується з розрахунку: на посади керівників</w:t>
      </w:r>
      <w:r>
        <w:rPr>
          <w:color w:val="000000"/>
          <w:sz w:val="20"/>
          <w:szCs w:val="20"/>
          <w:bdr w:val="none" w:sz="0" w:space="0" w:color="auto" w:frame="1"/>
        </w:rPr>
        <w:t> </w:t>
      </w:r>
      <w:r>
        <w:rPr>
          <w:color w:val="000000"/>
          <w:sz w:val="28"/>
          <w:szCs w:val="28"/>
          <w:bdr w:val="none" w:sz="0" w:space="0" w:color="auto" w:frame="1"/>
        </w:rPr>
        <w:t>відділів селищної ради та керівників виконавчих органів селищної ради - не менше двох осіб; на посади спеціалістів - не менше однієї особи з урахуванням фактичної потреби, про що складаються списки осіб, зарахованих до кадрового резерву.</w:t>
      </w:r>
    </w:p>
    <w:p w14:paraId="0EF119F0" w14:textId="1FEDCA1B" w:rsidR="00E7718A" w:rsidRDefault="00514FDE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</w:t>
      </w:r>
      <w:r w:rsidR="00E7718A" w:rsidRPr="00B56569">
        <w:rPr>
          <w:b/>
          <w:bCs/>
          <w:color w:val="000000"/>
          <w:sz w:val="28"/>
          <w:szCs w:val="28"/>
          <w:bdr w:val="none" w:sz="0" w:space="0" w:color="auto" w:frame="1"/>
        </w:rPr>
        <w:t>9.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 Після зарахування до кадрового резерву на посади, робота на яких передбачає доступ до державної таємниці, розглядається питання щодо оформлення у встановленому порядку відповідного допуску особам, які його не мають.</w:t>
      </w:r>
    </w:p>
    <w:p w14:paraId="527CB94B" w14:textId="1B131033" w:rsidR="00E7718A" w:rsidRDefault="00514FDE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</w:t>
      </w:r>
      <w:r w:rsidR="00E7718A" w:rsidRPr="00B56569">
        <w:rPr>
          <w:b/>
          <w:bCs/>
          <w:color w:val="000000"/>
          <w:sz w:val="28"/>
          <w:szCs w:val="28"/>
          <w:bdr w:val="none" w:sz="0" w:space="0" w:color="auto" w:frame="1"/>
        </w:rPr>
        <w:t>10.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 Із зарахованими до кадрового резерву проводиться робота відповідно до особистих річних планів, затверджених керівниками відповідних структурних підрозділів </w:t>
      </w:r>
      <w:r w:rsidR="009A05CE">
        <w:rPr>
          <w:color w:val="000000"/>
          <w:sz w:val="28"/>
          <w:szCs w:val="28"/>
          <w:bdr w:val="none" w:sz="0" w:space="0" w:color="auto" w:frame="1"/>
        </w:rPr>
        <w:t>Димерської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 селищної ради, де передбачається:</w:t>
      </w:r>
    </w:p>
    <w:p w14:paraId="15DD596D" w14:textId="099A47BA" w:rsidR="00E7718A" w:rsidRDefault="00F57E1B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E7718A">
        <w:rPr>
          <w:color w:val="000000"/>
          <w:sz w:val="28"/>
          <w:szCs w:val="28"/>
          <w:bdr w:val="none" w:sz="0" w:space="0" w:color="auto" w:frame="1"/>
        </w:rPr>
        <w:t>вивчення та аналіз виконання законів України, актів Президента України і Кабінету Міністрів України, рішень селищної ради;</w:t>
      </w:r>
    </w:p>
    <w:p w14:paraId="67BC62A4" w14:textId="68A09EBA" w:rsidR="00E7718A" w:rsidRDefault="00F57E1B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E7718A">
        <w:rPr>
          <w:color w:val="000000"/>
          <w:sz w:val="28"/>
          <w:szCs w:val="28"/>
          <w:bdr w:val="none" w:sz="0" w:space="0" w:color="auto" w:frame="1"/>
        </w:rPr>
        <w:t>систематичне навчання шляхом самоосвіти;</w:t>
      </w:r>
    </w:p>
    <w:p w14:paraId="412128B0" w14:textId="247E2A05" w:rsidR="00E7718A" w:rsidRDefault="00F57E1B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E7718A">
        <w:rPr>
          <w:color w:val="000000"/>
          <w:sz w:val="28"/>
          <w:szCs w:val="28"/>
          <w:bdr w:val="none" w:sz="0" w:space="0" w:color="auto" w:frame="1"/>
        </w:rPr>
        <w:t>періодичне навчання і підвищення кваліфікації у відповідних навчальних закладах;</w:t>
      </w:r>
    </w:p>
    <w:p w14:paraId="3022AC20" w14:textId="14849D3A" w:rsidR="00E7718A" w:rsidRDefault="00F57E1B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участь у роботі семінарів, нарад, конференцій з проблем та питань діяльності </w:t>
      </w:r>
      <w:r w:rsidR="009A05CE">
        <w:rPr>
          <w:color w:val="000000"/>
          <w:sz w:val="28"/>
          <w:szCs w:val="28"/>
          <w:bdr w:val="none" w:sz="0" w:space="0" w:color="auto" w:frame="1"/>
        </w:rPr>
        <w:t>Димерської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 селищної ради;</w:t>
      </w:r>
    </w:p>
    <w:p w14:paraId="3D320657" w14:textId="45152D8D" w:rsidR="00E7718A" w:rsidRDefault="00F57E1B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стажування протягом не більш двох місяців у </w:t>
      </w:r>
      <w:proofErr w:type="spellStart"/>
      <w:r w:rsidR="009A05CE">
        <w:rPr>
          <w:color w:val="000000"/>
          <w:sz w:val="28"/>
          <w:szCs w:val="28"/>
          <w:bdr w:val="none" w:sz="0" w:space="0" w:color="auto" w:frame="1"/>
        </w:rPr>
        <w:t>Димерській</w:t>
      </w:r>
      <w:proofErr w:type="spellEnd"/>
      <w:r w:rsidR="00E7718A">
        <w:rPr>
          <w:color w:val="000000"/>
          <w:sz w:val="28"/>
          <w:szCs w:val="28"/>
          <w:bdr w:val="none" w:sz="0" w:space="0" w:color="auto" w:frame="1"/>
        </w:rPr>
        <w:t xml:space="preserve"> селищній раді, до кадрового резерву якого зараховано працівника;</w:t>
      </w:r>
    </w:p>
    <w:p w14:paraId="432A12B8" w14:textId="727D52C3" w:rsidR="00E7718A" w:rsidRDefault="00F57E1B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E7718A">
        <w:rPr>
          <w:color w:val="000000"/>
          <w:sz w:val="28"/>
          <w:szCs w:val="28"/>
          <w:bdr w:val="none" w:sz="0" w:space="0" w:color="auto" w:frame="1"/>
        </w:rPr>
        <w:t>виконання обов'язків посадової особи, на посаду якої зараховано працівника до кадрового резерву;</w:t>
      </w:r>
    </w:p>
    <w:p w14:paraId="401CF1E3" w14:textId="51E7FB7D" w:rsidR="00E7718A" w:rsidRDefault="00F57E1B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E7718A">
        <w:rPr>
          <w:color w:val="000000"/>
          <w:sz w:val="28"/>
          <w:szCs w:val="28"/>
          <w:bdr w:val="none" w:sz="0" w:space="0" w:color="auto" w:frame="1"/>
        </w:rPr>
        <w:t>залучення до розгляду відповідних питань, проведення перевірок, службових розслідувань;</w:t>
      </w:r>
    </w:p>
    <w:p w14:paraId="31787186" w14:textId="0011E68D" w:rsidR="00E7718A" w:rsidRDefault="00F57E1B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участь у підготовці </w:t>
      </w:r>
      <w:proofErr w:type="spellStart"/>
      <w:r w:rsidR="00E7718A">
        <w:rPr>
          <w:color w:val="000000"/>
          <w:sz w:val="28"/>
          <w:szCs w:val="28"/>
          <w:bdr w:val="none" w:sz="0" w:space="0" w:color="auto" w:frame="1"/>
        </w:rPr>
        <w:t>проєктів</w:t>
      </w:r>
      <w:proofErr w:type="spellEnd"/>
      <w:r w:rsidR="00E7718A">
        <w:rPr>
          <w:color w:val="000000"/>
          <w:sz w:val="28"/>
          <w:szCs w:val="28"/>
          <w:bdr w:val="none" w:sz="0" w:space="0" w:color="auto" w:frame="1"/>
        </w:rPr>
        <w:t xml:space="preserve"> розпоряджень селищного голови, рішень </w:t>
      </w:r>
      <w:r w:rsidR="009A05CE">
        <w:rPr>
          <w:color w:val="000000"/>
          <w:sz w:val="28"/>
          <w:szCs w:val="28"/>
          <w:bdr w:val="none" w:sz="0" w:space="0" w:color="auto" w:frame="1"/>
        </w:rPr>
        <w:t>Димерської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 селищної ради та її виконавчого комітету, інших нормативних документів.</w:t>
      </w:r>
    </w:p>
    <w:p w14:paraId="74A7F645" w14:textId="7C04C1B4" w:rsidR="00E7718A" w:rsidRDefault="00514FDE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</w:t>
      </w:r>
      <w:r w:rsidR="00E7718A" w:rsidRPr="00B56569">
        <w:rPr>
          <w:b/>
          <w:bCs/>
          <w:color w:val="000000"/>
          <w:sz w:val="28"/>
          <w:szCs w:val="28"/>
          <w:bdr w:val="none" w:sz="0" w:space="0" w:color="auto" w:frame="1"/>
        </w:rPr>
        <w:t>11.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 Здійснення контролю за виконанням особистих річних планів осіб, зарахованих до кадрового резерву: на посади керівників відділів селищної ради та керівників виконавчих органів селищної ради покладається на </w:t>
      </w:r>
      <w:r w:rsidR="00E7718A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селищного голову,  на  інші посади - на керівників відповідних структурних підрозділів</w:t>
      </w:r>
      <w:r w:rsidR="00E7718A">
        <w:rPr>
          <w:color w:val="000000"/>
          <w:sz w:val="28"/>
          <w:szCs w:val="28"/>
          <w:bdr w:val="none" w:sz="0" w:space="0" w:color="auto" w:frame="1"/>
        </w:rPr>
        <w:t> селищної ради</w:t>
      </w:r>
      <w:r w:rsidR="00E7718A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6A9FB80A" w14:textId="5BDCB7B0" w:rsidR="00E7718A" w:rsidRDefault="00514FDE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</w:t>
      </w:r>
      <w:r w:rsidR="00E7718A" w:rsidRPr="00B56569">
        <w:rPr>
          <w:b/>
          <w:bCs/>
          <w:color w:val="000000"/>
          <w:sz w:val="28"/>
          <w:szCs w:val="28"/>
          <w:bdr w:val="none" w:sz="0" w:space="0" w:color="auto" w:frame="1"/>
        </w:rPr>
        <w:t>12.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F57E1B">
        <w:rPr>
          <w:color w:val="000000"/>
          <w:sz w:val="28"/>
          <w:szCs w:val="28"/>
          <w:bdr w:val="none" w:sz="0" w:space="0" w:color="auto" w:frame="1"/>
        </w:rPr>
        <w:t xml:space="preserve">Відділ контролю, організації та забезпечення діяльності селищної ради та її виконавчих органів Димерської 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селищної ради систематично аналізує та </w:t>
      </w:r>
      <w:r w:rsidR="00E7718A">
        <w:rPr>
          <w:color w:val="000000"/>
          <w:sz w:val="28"/>
          <w:szCs w:val="28"/>
          <w:bdr w:val="none" w:sz="0" w:space="0" w:color="auto" w:frame="1"/>
        </w:rPr>
        <w:lastRenderedPageBreak/>
        <w:t>узагальнює практику формування кадрового резерву, вносить пропозиції керівництву щодо вдосконалення цієї роботи.</w:t>
      </w:r>
    </w:p>
    <w:p w14:paraId="0C6444F5" w14:textId="73DE9122" w:rsidR="00E7718A" w:rsidRDefault="00B56569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 </w:t>
      </w:r>
      <w:r w:rsidR="00E7718A" w:rsidRPr="00B56569">
        <w:rPr>
          <w:b/>
          <w:bCs/>
          <w:color w:val="000000"/>
          <w:sz w:val="28"/>
          <w:szCs w:val="28"/>
          <w:bdr w:val="none" w:sz="0" w:space="0" w:color="auto" w:frame="1"/>
        </w:rPr>
        <w:t>13.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 Якщо посада, до кадрового резерву на яку зараховано працівника, стає вакантною, він, за наявності рівних даних, має переважне право на її заміщення під час проведення конкурсу.</w:t>
      </w:r>
    </w:p>
    <w:p w14:paraId="7DB61F00" w14:textId="70A9F9B9" w:rsidR="00E7718A" w:rsidRDefault="00B56569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  </w:t>
      </w:r>
      <w:r w:rsidR="00E7718A" w:rsidRPr="00B56569">
        <w:rPr>
          <w:b/>
          <w:bCs/>
          <w:color w:val="000000"/>
          <w:sz w:val="28"/>
          <w:szCs w:val="28"/>
          <w:bdr w:val="none" w:sz="0" w:space="0" w:color="auto" w:frame="1"/>
        </w:rPr>
        <w:t>14.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 Просування по службі посадової особи </w:t>
      </w:r>
      <w:r w:rsidR="009A05CE">
        <w:rPr>
          <w:color w:val="000000"/>
          <w:sz w:val="28"/>
          <w:szCs w:val="28"/>
          <w:bdr w:val="none" w:sz="0" w:space="0" w:color="auto" w:frame="1"/>
        </w:rPr>
        <w:t>Димерської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 селищної ради, зарахованої до кадрового резерву, може здійснюватися за рішенням селищного голови поза конкурсом.</w:t>
      </w:r>
    </w:p>
    <w:p w14:paraId="4ED04573" w14:textId="6CCD9B10" w:rsidR="00E7718A" w:rsidRDefault="00B56569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  </w:t>
      </w:r>
      <w:r w:rsidR="00E7718A" w:rsidRPr="00B56569">
        <w:rPr>
          <w:b/>
          <w:bCs/>
          <w:color w:val="000000"/>
          <w:sz w:val="28"/>
          <w:szCs w:val="28"/>
          <w:bdr w:val="none" w:sz="0" w:space="0" w:color="auto" w:frame="1"/>
        </w:rPr>
        <w:t>15.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 Селищний голова несе відповідальність перед </w:t>
      </w:r>
      <w:proofErr w:type="spellStart"/>
      <w:r w:rsidR="009A05CE">
        <w:rPr>
          <w:color w:val="000000"/>
          <w:sz w:val="28"/>
          <w:szCs w:val="28"/>
          <w:bdr w:val="none" w:sz="0" w:space="0" w:color="auto" w:frame="1"/>
        </w:rPr>
        <w:t>Димерською</w:t>
      </w:r>
      <w:proofErr w:type="spellEnd"/>
      <w:r w:rsidR="00E7718A">
        <w:rPr>
          <w:color w:val="000000"/>
          <w:sz w:val="28"/>
          <w:szCs w:val="28"/>
          <w:bdr w:val="none" w:sz="0" w:space="0" w:color="auto" w:frame="1"/>
        </w:rPr>
        <w:t xml:space="preserve"> селищною радою за ефективну підготовку і використання кадрового резерву.</w:t>
      </w:r>
    </w:p>
    <w:p w14:paraId="27052FC2" w14:textId="31976B8B" w:rsidR="00E7718A" w:rsidRDefault="00B56569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 </w:t>
      </w:r>
      <w:r w:rsidR="00E7718A" w:rsidRPr="00B56569">
        <w:rPr>
          <w:b/>
          <w:bCs/>
          <w:color w:val="000000"/>
          <w:sz w:val="28"/>
          <w:szCs w:val="28"/>
          <w:bdr w:val="none" w:sz="0" w:space="0" w:color="auto" w:frame="1"/>
        </w:rPr>
        <w:t>16.</w:t>
      </w:r>
      <w:r w:rsidR="00E7718A">
        <w:rPr>
          <w:color w:val="000000"/>
          <w:sz w:val="28"/>
          <w:szCs w:val="28"/>
          <w:bdr w:val="none" w:sz="0" w:space="0" w:color="auto" w:frame="1"/>
        </w:rPr>
        <w:t xml:space="preserve"> Перебування працівника у кадровому резерві може припинитися з його власної ініціативи або за вмотивованою пропозицією керівника відповідного структурного підрозділу в якому він працює.</w:t>
      </w:r>
    </w:p>
    <w:p w14:paraId="0D05FD4C" w14:textId="31C4815E" w:rsidR="00E7718A" w:rsidRDefault="00B56569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 </w:t>
      </w:r>
      <w:r w:rsidR="00E7718A" w:rsidRPr="00B56569">
        <w:rPr>
          <w:b/>
          <w:bCs/>
          <w:color w:val="000000"/>
          <w:sz w:val="28"/>
          <w:szCs w:val="28"/>
          <w:bdr w:val="none" w:sz="0" w:space="0" w:color="auto" w:frame="1"/>
        </w:rPr>
        <w:t>17.</w:t>
      </w:r>
      <w:r w:rsidR="00F57E1B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E7718A">
        <w:rPr>
          <w:color w:val="000000"/>
          <w:sz w:val="28"/>
          <w:szCs w:val="28"/>
          <w:bdr w:val="none" w:sz="0" w:space="0" w:color="auto" w:frame="1"/>
        </w:rPr>
        <w:t>Виключення зі списків кадрового резерву оформляється розпорядженням селищного голови.</w:t>
      </w:r>
    </w:p>
    <w:p w14:paraId="39D2FB97" w14:textId="77777777" w:rsidR="00E7718A" w:rsidRDefault="00E7718A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rFonts w:ascii="Roboto" w:hAnsi="Roboto"/>
          <w:color w:val="333333"/>
          <w:sz w:val="21"/>
          <w:szCs w:val="21"/>
        </w:rPr>
        <w:t> </w:t>
      </w:r>
    </w:p>
    <w:p w14:paraId="6E0AA56C" w14:textId="77777777" w:rsidR="00E7718A" w:rsidRDefault="00E7718A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rFonts w:ascii="Roboto" w:hAnsi="Roboto"/>
          <w:color w:val="333333"/>
          <w:sz w:val="21"/>
          <w:szCs w:val="21"/>
        </w:rPr>
        <w:t> </w:t>
      </w:r>
    </w:p>
    <w:p w14:paraId="29790AB6" w14:textId="77777777" w:rsidR="00E7718A" w:rsidRDefault="00E7718A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rFonts w:ascii="Roboto" w:hAnsi="Roboto"/>
          <w:color w:val="333333"/>
          <w:sz w:val="21"/>
          <w:szCs w:val="21"/>
        </w:rPr>
        <w:t> </w:t>
      </w:r>
    </w:p>
    <w:p w14:paraId="239C9FF1" w14:textId="548F4A89" w:rsidR="00E7718A" w:rsidRPr="00B56569" w:rsidRDefault="00E7718A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B56569">
        <w:rPr>
          <w:b/>
          <w:bCs/>
          <w:color w:val="000000"/>
          <w:sz w:val="28"/>
          <w:szCs w:val="28"/>
          <w:bdr w:val="none" w:sz="0" w:space="0" w:color="auto" w:frame="1"/>
        </w:rPr>
        <w:t>Секретар селищної ради                                                       </w:t>
      </w:r>
      <w:r w:rsidR="00F57E1B" w:rsidRPr="00B56569">
        <w:rPr>
          <w:b/>
          <w:bCs/>
          <w:color w:val="000000"/>
          <w:sz w:val="28"/>
          <w:szCs w:val="28"/>
          <w:bdr w:val="none" w:sz="0" w:space="0" w:color="auto" w:frame="1"/>
        </w:rPr>
        <w:t>Людмила ІВАНОВА</w:t>
      </w:r>
    </w:p>
    <w:p w14:paraId="526BF06C" w14:textId="11F34271" w:rsidR="00934318" w:rsidRDefault="00934318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</w:p>
    <w:p w14:paraId="3C48AF69" w14:textId="4B7E1820" w:rsidR="00934318" w:rsidRDefault="00934318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</w:p>
    <w:p w14:paraId="3F705A51" w14:textId="5445B555" w:rsidR="00934318" w:rsidRDefault="00934318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</w:p>
    <w:p w14:paraId="114A6AE7" w14:textId="6EF3DE68" w:rsidR="00934318" w:rsidRDefault="00934318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</w:p>
    <w:p w14:paraId="1CA8285B" w14:textId="7A20E62C" w:rsidR="00934318" w:rsidRDefault="00934318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</w:p>
    <w:p w14:paraId="5B2B3240" w14:textId="23339C4A" w:rsidR="00934318" w:rsidRDefault="00934318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</w:p>
    <w:p w14:paraId="0DFF90F6" w14:textId="2068EB2F" w:rsidR="00934318" w:rsidRDefault="00934318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</w:p>
    <w:p w14:paraId="74133E4A" w14:textId="2149A362" w:rsidR="00934318" w:rsidRDefault="00934318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</w:p>
    <w:p w14:paraId="210D9BE1" w14:textId="2221BFD6" w:rsidR="00934318" w:rsidRDefault="00934318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</w:p>
    <w:p w14:paraId="03C937F5" w14:textId="597462DB" w:rsidR="00934318" w:rsidRDefault="00934318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</w:p>
    <w:p w14:paraId="610155E1" w14:textId="0B488F47" w:rsidR="00934318" w:rsidRDefault="00934318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</w:p>
    <w:p w14:paraId="79AD57E7" w14:textId="0A123334" w:rsidR="00934318" w:rsidRDefault="00934318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</w:p>
    <w:p w14:paraId="77431626" w14:textId="63B59BD9" w:rsidR="00934318" w:rsidRDefault="00934318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</w:p>
    <w:p w14:paraId="4928D156" w14:textId="3DF3B399" w:rsidR="00934318" w:rsidRDefault="00934318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</w:p>
    <w:p w14:paraId="493DC8E0" w14:textId="62502079" w:rsidR="00934318" w:rsidRDefault="00934318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</w:p>
    <w:p w14:paraId="36FABFC3" w14:textId="4C9B74B4" w:rsidR="00934318" w:rsidRDefault="00934318" w:rsidP="00E771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</w:p>
    <w:p w14:paraId="5D6C7FE9" w14:textId="0A4ACFF6" w:rsidR="00B56569" w:rsidRPr="007F6875" w:rsidRDefault="00B56569" w:rsidP="007F68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_Hlk15258160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bookmarkEnd w:id="2"/>
    </w:p>
    <w:sectPr w:rsidR="00B56569" w:rsidRPr="007F6875" w:rsidSect="00514FDE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7C1CC7"/>
    <w:multiLevelType w:val="hybridMultilevel"/>
    <w:tmpl w:val="14624792"/>
    <w:lvl w:ilvl="0" w:tplc="6632EC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4C5"/>
    <w:rsid w:val="000467A4"/>
    <w:rsid w:val="001B7787"/>
    <w:rsid w:val="003450F8"/>
    <w:rsid w:val="0035252A"/>
    <w:rsid w:val="0043657F"/>
    <w:rsid w:val="00514FDE"/>
    <w:rsid w:val="00676C59"/>
    <w:rsid w:val="007F53C2"/>
    <w:rsid w:val="007F6875"/>
    <w:rsid w:val="00934318"/>
    <w:rsid w:val="00971EF4"/>
    <w:rsid w:val="009A05CE"/>
    <w:rsid w:val="009D1020"/>
    <w:rsid w:val="00A94805"/>
    <w:rsid w:val="00B56569"/>
    <w:rsid w:val="00C57E62"/>
    <w:rsid w:val="00D2165F"/>
    <w:rsid w:val="00D72381"/>
    <w:rsid w:val="00DB3195"/>
    <w:rsid w:val="00E7718A"/>
    <w:rsid w:val="00EC74C5"/>
    <w:rsid w:val="00F5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58F57"/>
  <w15:chartTrackingRefBased/>
  <w15:docId w15:val="{39E972D0-D2B9-433E-8B7E-443C21CD1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7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">
    <w:name w:val="1"/>
    <w:basedOn w:val="a"/>
    <w:rsid w:val="00E77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 Spacing"/>
    <w:basedOn w:val="a"/>
    <w:uiPriority w:val="1"/>
    <w:qFormat/>
    <w:rsid w:val="00E77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0">
    <w:name w:val="Без интервала1"/>
    <w:qFormat/>
    <w:rsid w:val="00971EF4"/>
    <w:pPr>
      <w:spacing w:after="0" w:line="240" w:lineRule="auto"/>
    </w:pPr>
    <w:rPr>
      <w:rFonts w:eastAsia="Times New Roman" w:cs="Calibri"/>
    </w:rPr>
  </w:style>
  <w:style w:type="table" w:styleId="a5">
    <w:name w:val="Table Grid"/>
    <w:basedOn w:val="a1"/>
    <w:rsid w:val="003450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1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73371-8373-40EB-A60D-8279F2B31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1267</Words>
  <Characters>7227</Characters>
  <Application>Microsoft Office Word</Application>
  <DocSecurity>0</DocSecurity>
  <Lines>60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Наталя Репринцева</dc:creator>
  <cp:keywords/>
  <dc:description/>
  <cp:lastModifiedBy>Секретарь</cp:lastModifiedBy>
  <cp:revision>17</cp:revision>
  <cp:lastPrinted>2023-12-22T10:00:00Z</cp:lastPrinted>
  <dcterms:created xsi:type="dcterms:W3CDTF">2023-11-29T12:24:00Z</dcterms:created>
  <dcterms:modified xsi:type="dcterms:W3CDTF">2023-12-22T10:02:00Z</dcterms:modified>
</cp:coreProperties>
</file>